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</w:t>
      </w:r>
      <w:r>
        <w:rPr>
          <w:rStyle w:val="9"/>
          <w:rFonts w:hint="eastAsia" w:ascii="Times New Roman" w:hAnsi="Times New Roman" w:eastAsia="黑体" w:cs="Times New Roman"/>
          <w:szCs w:val="22"/>
          <w:u w:val="single"/>
          <w:lang w:val="en-US" w:eastAsia="zh-CN"/>
        </w:rPr>
        <w:t>264</w:t>
      </w:r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-2019</w:t>
      </w:r>
      <w:bookmarkEnd w:id="0"/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bookmarkStart w:id="1" w:name="组织名称"/>
            <w:r>
              <w:rPr>
                <w:rFonts w:hint="eastAsia" w:ascii="宋体" w:hAnsi="宋体" w:cs="宋体"/>
                <w:kern w:val="0"/>
                <w:szCs w:val="21"/>
              </w:rPr>
              <w:t>大庆市嘉顺石油机械设备有限公司</w:t>
            </w:r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不符合报告编号：02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采购销售部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汪宝林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检查该公司合格供方名录，发现该公司没有将哈尔滨量具刃具有限责任公司列入合格供方名录，未对其进行评价和选择，不符合GB/T19022-2003  6.4条款“</w:t>
            </w:r>
            <w:r>
              <w:rPr>
                <w:rFonts w:ascii="宋体" w:hAnsi="宋体" w:cs="宋体"/>
                <w:kern w:val="0"/>
                <w:szCs w:val="21"/>
              </w:rPr>
              <w:t>—</w:t>
            </w:r>
            <w:r>
              <w:rPr>
                <w:rFonts w:hint="eastAsia" w:ascii="宋体" w:hAnsi="宋体" w:cs="宋体"/>
                <w:kern w:val="0"/>
                <w:szCs w:val="21"/>
              </w:rPr>
              <w:t>应根据外部供方满足文件规定要求的能力对其进行评价和选择”。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9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>_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GB/T19022-2003  6.4条款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</w:t>
            </w:r>
            <w:bookmarkStart w:id="2" w:name="_GoBack"/>
            <w:bookmarkEnd w:id="2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外部供方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不符合程度：主要不符合____；次要不符合__</w:t>
            </w:r>
            <w:r>
              <w:rPr>
                <w:rFonts w:hint="eastAsia" w:ascii="宋体" w:hAnsi="宋体" w:cs="宋体"/>
                <w:kern w:val="0"/>
                <w:u w:val="single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__；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审核员(签名)___________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3968" w:firstLineChars="189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日期：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1025" o:spid="_x0000_s1025" o:spt="202" type="#_x0000_t202" style="position:absolute;left:0pt;margin-left:289.7pt;margin-top:14.1pt;height:20.6pt;width:173.9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1026" o:spid="_x0000_s1026" o:spt="20" style="position:absolute;left:0pt;margin-left:-0.45pt;margin-top:0pt;height:0.05pt;width:458.2pt;z-index:251658240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6B3F"/>
    <w:rsid w:val="000C71EF"/>
    <w:rsid w:val="00266CD3"/>
    <w:rsid w:val="002853FF"/>
    <w:rsid w:val="00366295"/>
    <w:rsid w:val="005661F5"/>
    <w:rsid w:val="00631AB0"/>
    <w:rsid w:val="00832D8E"/>
    <w:rsid w:val="00876EC5"/>
    <w:rsid w:val="008B6B3F"/>
    <w:rsid w:val="008E1BF5"/>
    <w:rsid w:val="00B650B8"/>
    <w:rsid w:val="00C75338"/>
    <w:rsid w:val="00CA4C46"/>
    <w:rsid w:val="00F919A7"/>
    <w:rsid w:val="0923411D"/>
    <w:rsid w:val="403A4BA3"/>
    <w:rsid w:val="5FF124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376</Characters>
  <Lines>3</Lines>
  <Paragraphs>1</Paragraphs>
  <TotalTime>3</TotalTime>
  <ScaleCrop>false</ScaleCrop>
  <LinksUpToDate>false</LinksUpToDate>
  <CharactersWithSpaces>440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2019-10-04T05:53:00Z</dcterms:created>
  <dc:creator>alexander chang</dc:creator>
  <cp:lastModifiedBy>龙腾盛世</cp:lastModifiedBy>
  <dcterms:modified xsi:type="dcterms:W3CDTF">2020-01-08T22:49:39Z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